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Statement</w:t>
      </w:r>
    </w:p>
    <w:p w:rsidR="00000000" w:rsidDel="00000000" w:rsidP="00000000" w:rsidRDefault="00000000" w:rsidRPr="00000000" w14:paraId="00000002">
      <w:pPr>
        <w:spacing w:after="0" w:before="240" w:lineRule="auto"/>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Gran parte de su obra asume planteos sobre las implicancias de ser artista, su imaginario, las conjeturas del espectador (particularmente con respecto a las destrezas), las configuraciones propias del sistema del arte y sus fundamentos.</w:t>
      </w:r>
    </w:p>
    <w:p w:rsidR="00000000" w:rsidDel="00000000" w:rsidP="00000000" w:rsidRDefault="00000000" w:rsidRPr="00000000" w14:paraId="00000003">
      <w:pPr>
        <w:spacing w:after="0" w:before="240" w:lineRule="auto"/>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 partir de estos conceptos, tiende a abordar y conjugar disciplinas como la performance, la pintura, el dibujo y la escultura para percutir sobre el propio ensimismamiento y la holgura. Qué es arte o quiénes lo producen se convierten, en interrogantes primordiales para asumir el rol de pintor poniendo en evidencia su falta de destreza, proyectar e inducir a acciones que ejecutan otros artistas desordenando las nociones de autoría, o planificar obras que se activan con la participación del público. </w:t>
      </w:r>
    </w:p>
    <w:p w:rsidR="00000000" w:rsidDel="00000000" w:rsidP="00000000" w:rsidRDefault="00000000" w:rsidRPr="00000000" w14:paraId="00000004">
      <w:pPr>
        <w:spacing w:after="0" w:before="240" w:lineRule="auto"/>
        <w:jc w:val="both"/>
        <w:rPr>
          <w:rFonts w:ascii="Arial" w:cs="Arial" w:eastAsia="Arial" w:hAnsi="Arial"/>
          <w:sz w:val="20"/>
          <w:szCs w:val="20"/>
        </w:rPr>
      </w:pPr>
      <w:bookmarkStart w:colFirst="0" w:colLast="0" w:name="_heading=h.5rjpqz3pdb3j" w:id="1"/>
      <w:bookmarkEnd w:id="1"/>
      <w:r w:rsidDel="00000000" w:rsidR="00000000" w:rsidRPr="00000000">
        <w:rPr>
          <w:rFonts w:ascii="Arial" w:cs="Arial" w:eastAsia="Arial" w:hAnsi="Arial"/>
          <w:sz w:val="20"/>
          <w:szCs w:val="20"/>
          <w:rtl w:val="0"/>
        </w:rPr>
        <w:t xml:space="preserve">Su obra responde entonces, a un intrincado sistema a través del cual se escabulle entre la inconsistencia y la inestabilidad de los preceptos, para generar interrogantes esenciales sobre el arte y sus prácticas que, en muchos casos, carecen de respuestas únicas. </w:t>
      </w:r>
    </w:p>
    <w:p w:rsidR="00000000" w:rsidDel="00000000" w:rsidP="00000000" w:rsidRDefault="00000000" w:rsidRPr="00000000" w14:paraId="00000005">
      <w:pPr>
        <w:spacing w:after="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Bio</w:t>
      </w:r>
    </w:p>
    <w:p w:rsidR="00000000" w:rsidDel="00000000" w:rsidP="00000000" w:rsidRDefault="00000000" w:rsidRPr="00000000" w14:paraId="00000008">
      <w:pPr>
        <w:spacing w:after="0" w:lineRule="auto"/>
        <w:rPr/>
      </w:pPr>
      <w:r w:rsidDel="00000000" w:rsidR="00000000" w:rsidRPr="00000000">
        <w:rPr>
          <w:rtl w:val="0"/>
        </w:rPr>
        <w:t xml:space="preserve">Es artista visual, escritor y curador nacido en Cafayate (Salta).</w:t>
      </w:r>
    </w:p>
    <w:p w:rsidR="00000000" w:rsidDel="00000000" w:rsidP="00000000" w:rsidRDefault="00000000" w:rsidRPr="00000000" w14:paraId="00000009">
      <w:pPr>
        <w:spacing w:after="0" w:lineRule="auto"/>
        <w:rPr/>
      </w:pPr>
      <w:r w:rsidDel="00000000" w:rsidR="00000000" w:rsidRPr="00000000">
        <w:rPr>
          <w:rtl w:val="0"/>
        </w:rPr>
        <w:t xml:space="preserve">En sus proyectos recurre a la diversidad de sus herramientas y métodos para abordar cuestiones intrínsecas y presupuestos sobre el arte en sí, sus concepciones y su sistema. </w:t>
      </w:r>
    </w:p>
    <w:p w:rsidR="00000000" w:rsidDel="00000000" w:rsidP="00000000" w:rsidRDefault="00000000" w:rsidRPr="00000000" w14:paraId="0000000A">
      <w:pPr>
        <w:spacing w:after="0" w:lineRule="auto"/>
        <w:rPr/>
      </w:pPr>
      <w:r w:rsidDel="00000000" w:rsidR="00000000" w:rsidRPr="00000000">
        <w:rPr>
          <w:rtl w:val="0"/>
        </w:rPr>
        <w:t xml:space="preserve">Su formación en arte ha transcurrido entre espacios académicos tradicionales, workshops, clínicas de obra, programas y residencias para artista en Argentina y el exterior.</w:t>
      </w:r>
    </w:p>
    <w:p w:rsidR="00000000" w:rsidDel="00000000" w:rsidP="00000000" w:rsidRDefault="00000000" w:rsidRPr="00000000" w14:paraId="0000000B">
      <w:pPr>
        <w:spacing w:after="0" w:lineRule="auto"/>
        <w:rPr/>
      </w:pPr>
      <w:r w:rsidDel="00000000" w:rsidR="00000000" w:rsidRPr="00000000">
        <w:rPr>
          <w:rtl w:val="0"/>
        </w:rPr>
        <w:t xml:space="preserve">Fue becario 2021 del Programa para Artistas, Críticxs y Curadorxs de la Universidad Di Tella y de Laboratorio Federal y obtuvo ese mismo año el Gran Premio de Honor en el Salón Provincial de Artes Visuales de Salta.</w:t>
      </w:r>
    </w:p>
    <w:p w:rsidR="00000000" w:rsidDel="00000000" w:rsidP="00000000" w:rsidRDefault="00000000" w:rsidRPr="00000000" w14:paraId="0000000C">
      <w:pPr>
        <w:spacing w:after="0" w:lineRule="auto"/>
        <w:rPr/>
      </w:pPr>
      <w:r w:rsidDel="00000000" w:rsidR="00000000" w:rsidRPr="00000000">
        <w:rPr>
          <w:rtl w:val="0"/>
        </w:rPr>
        <w:t xml:space="preserve">Ha participado en muestras individuales y colectivas en espacios como Museo de Bellas Artes de Salta, Museo de Arte Contemporáneo de Chile, Fundación Proa, Centro Cultural Kirchner, Centro Cultural Recoleta, Museo de Arte Contemporáneo de Rosario, Museo Timoteo Navarro de Tucumán y Museo de Arte Contemporáneo de Salta. </w:t>
      </w:r>
    </w:p>
    <w:p w:rsidR="00000000" w:rsidDel="00000000" w:rsidP="00000000" w:rsidRDefault="00000000" w:rsidRPr="00000000" w14:paraId="0000000D">
      <w:pPr>
        <w:spacing w:after="0" w:lineRule="auto"/>
        <w:rPr/>
      </w:pPr>
      <w:r w:rsidDel="00000000" w:rsidR="00000000" w:rsidRPr="00000000">
        <w:rPr>
          <w:rtl w:val="0"/>
        </w:rPr>
        <w:t xml:space="preserve">Ha sido premiado y seleccionado en salones como Beca Constelaciones, Red Quincho (2023), Premio para Proyectos Expositivo, Semana de las Artes Visuales Ente Cultural Tucumán (2022),  Laboratorio Federal Museo Sívori (2021), Bienal de Pintura CFI (2019), Bienal de Dibujo (Museo Franklin Rawson, San Juan 2019), Bienal Arte x Arte (Mención del Jurado, Buenos Aires, 2019), Salón de Mayo (Premio Estímulo, Santa Fé 2018), Salón Nacional de Artes Visuales (Buenos Aires 2018), Salón de Artes Visuales Itaú Cultural (2°Premio, 2015), Premio Itaú Cuento Digital (2°Premio, 2014), Salón de Artes Visuales de la Provincia de Salta (1° y 2° Premios, 2014 y 2013), Bienal de Arte Contemporáneo (Santa Cruz de la Sierra, 2014) y Concurso Provincial de Literatura (1°Premio cuento infanto-juvenil, Secretaría de Cultura de Salta, 2013) </w:t>
      </w:r>
    </w:p>
    <w:p w:rsidR="00000000" w:rsidDel="00000000" w:rsidP="00000000" w:rsidRDefault="00000000" w:rsidRPr="00000000" w14:paraId="0000000E">
      <w:pPr>
        <w:spacing w:after="0" w:lineRule="auto"/>
        <w:rPr/>
      </w:pPr>
      <w:r w:rsidDel="00000000" w:rsidR="00000000" w:rsidRPr="00000000">
        <w:rPr>
          <w:rtl w:val="0"/>
        </w:rPr>
        <w:t xml:space="preserve">Ha coordinado los siguientes proyectos y talleres: </w:t>
      </w:r>
      <w:r w:rsidDel="00000000" w:rsidR="00000000" w:rsidRPr="00000000">
        <w:rPr>
          <w:i w:val="1"/>
          <w:rtl w:val="0"/>
        </w:rPr>
        <w:t xml:space="preserve">Escribir en un Paréntesis</w:t>
      </w:r>
      <w:r w:rsidDel="00000000" w:rsidR="00000000" w:rsidRPr="00000000">
        <w:rPr>
          <w:rtl w:val="0"/>
        </w:rPr>
        <w:t xml:space="preserve">. Semana de las Artes Visuales. Ente Cultural. Tucumán 2020, </w:t>
      </w:r>
      <w:r w:rsidDel="00000000" w:rsidR="00000000" w:rsidRPr="00000000">
        <w:rPr>
          <w:i w:val="1"/>
          <w:rtl w:val="0"/>
        </w:rPr>
        <w:t xml:space="preserve">Revista Las Gárgolas</w:t>
      </w:r>
      <w:r w:rsidDel="00000000" w:rsidR="00000000" w:rsidRPr="00000000">
        <w:rPr>
          <w:rtl w:val="0"/>
        </w:rPr>
        <w:t xml:space="preserve">, revista digital, coordinada junto a Gustavo Urueña y Gaspar Nuñez (2019-2020), </w:t>
      </w:r>
      <w:r w:rsidDel="00000000" w:rsidR="00000000" w:rsidRPr="00000000">
        <w:rPr>
          <w:i w:val="1"/>
          <w:rtl w:val="0"/>
        </w:rPr>
        <w:t xml:space="preserve">Escribir un libro en 6 horas</w:t>
      </w:r>
      <w:r w:rsidDel="00000000" w:rsidR="00000000" w:rsidRPr="00000000">
        <w:rPr>
          <w:rtl w:val="0"/>
        </w:rPr>
        <w:t xml:space="preserve">, Museo de la UNT Tucumán y Castillo Arte Catamarca (2019), </w:t>
      </w:r>
      <w:r w:rsidDel="00000000" w:rsidR="00000000" w:rsidRPr="00000000">
        <w:rPr>
          <w:i w:val="1"/>
          <w:rtl w:val="0"/>
        </w:rPr>
        <w:t xml:space="preserve">Taller Escritura y desborde</w:t>
      </w:r>
      <w:r w:rsidDel="00000000" w:rsidR="00000000" w:rsidRPr="00000000">
        <w:rPr>
          <w:rtl w:val="0"/>
        </w:rPr>
        <w:t xml:space="preserve">, Museo Timoteo Navarro, Tucumán 2018</w:t>
      </w:r>
      <w:r w:rsidDel="00000000" w:rsidR="00000000" w:rsidRPr="00000000">
        <w:rPr>
          <w:i w:val="1"/>
          <w:rtl w:val="0"/>
        </w:rPr>
        <w:t xml:space="preserve">, Introducción a la autocrítica</w:t>
      </w:r>
      <w:r w:rsidDel="00000000" w:rsidR="00000000" w:rsidRPr="00000000">
        <w:rPr>
          <w:rtl w:val="0"/>
        </w:rPr>
        <w:t xml:space="preserve">, Rusia Galería, 2013-2014 y MAC de Salta, 2014, </w:t>
      </w:r>
      <w:r w:rsidDel="00000000" w:rsidR="00000000" w:rsidRPr="00000000">
        <w:rPr>
          <w:i w:val="1"/>
          <w:rtl w:val="0"/>
        </w:rPr>
        <w:t xml:space="preserve">Programa Archipiélago para jóvenes artistas y teóricos de la región</w:t>
      </w:r>
      <w:r w:rsidDel="00000000" w:rsidR="00000000" w:rsidRPr="00000000">
        <w:rPr>
          <w:rtl w:val="0"/>
        </w:rPr>
        <w:t xml:space="preserve">, Tucumán 2014, </w:t>
      </w:r>
      <w:r w:rsidDel="00000000" w:rsidR="00000000" w:rsidRPr="00000000">
        <w:rPr>
          <w:i w:val="1"/>
          <w:rtl w:val="0"/>
        </w:rPr>
        <w:t xml:space="preserve">Programa de Becas, Seminarios y Talleres</w:t>
      </w:r>
      <w:r w:rsidDel="00000000" w:rsidR="00000000" w:rsidRPr="00000000">
        <w:rPr>
          <w:rtl w:val="0"/>
        </w:rPr>
        <w:t xml:space="preserve"> del Fondo Nacional de las Artes, Tucumán 2014 </w:t>
      </w:r>
    </w:p>
    <w:p w:rsidR="00000000" w:rsidDel="00000000" w:rsidP="00000000" w:rsidRDefault="00000000" w:rsidRPr="00000000" w14:paraId="0000000F">
      <w:pPr>
        <w:spacing w:after="0" w:lineRule="auto"/>
        <w:rPr/>
      </w:pPr>
      <w:r w:rsidDel="00000000" w:rsidR="00000000" w:rsidRPr="00000000">
        <w:rPr>
          <w:rtl w:val="0"/>
        </w:rPr>
        <w:t xml:space="preserve">Ha publicado “Tan pequeño como yo”, libro de cuentos para niños (Fondo Editorial de la Secretaría de Cultura de Salta 2014), “Atomizador”, libro de artista (LaArte Editorial 2017) y “Piel gruesa” (Gatogordo ediciones 2019)</w:t>
      </w:r>
    </w:p>
    <w:sectPr>
      <w:pgSz w:h="15840" w:w="12240" w:orient="portrait"/>
      <w:pgMar w:bottom="1134" w:top="99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E7fWmbFl4S+0T/sqOarVA==">CgMxLjAyCGguZ2pkZ3hzMghoLmdqZGd4czIOaC41cmpwcXozcGRiM2oyCGguZ2pkZ3hzOAByITF0Q184aWoxUzlKdW5RNDFHLUs3Rm5xajhtQ241bE0tSA==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2024-03-05T00:10:00Z</dcterms:created>
  <dc:creator>Javier</dc:creator>
</cp:coreProperties>
</file>